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5678" w:type="dxa"/>
        <w:tblLayout w:type="fixed"/>
        <w:tblLook w:val="04A0" w:firstRow="1" w:lastRow="0" w:firstColumn="1" w:lastColumn="0" w:noHBand="0" w:noVBand="1"/>
      </w:tblPr>
      <w:tblGrid>
        <w:gridCol w:w="838"/>
        <w:gridCol w:w="2843"/>
        <w:gridCol w:w="5103"/>
        <w:gridCol w:w="4678"/>
        <w:gridCol w:w="2216"/>
      </w:tblGrid>
      <w:tr w:rsidR="0086723A" w:rsidRPr="00BB4956" w14:paraId="46DC08DD" w14:textId="77777777" w:rsidTr="6CB28CBF">
        <w:trPr>
          <w:trHeight w:val="352"/>
          <w:tblHeader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96EB4A6" w14:textId="4DC888D4" w:rsidR="00311FB9" w:rsidRPr="00BB4956" w:rsidRDefault="00311FB9" w:rsidP="007171B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</w:pPr>
            <w:r w:rsidRPr="00BB4956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  <w:t>S.</w:t>
            </w:r>
            <w:r w:rsidR="00A93E1C" w:rsidRPr="00BB4956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  <w:t xml:space="preserve"> </w:t>
            </w:r>
            <w:r w:rsidRPr="00BB4956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  <w:t>No</w:t>
            </w:r>
            <w:r w:rsidR="00A93E1C" w:rsidRPr="00BB4956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  <w:t>.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7C32F126" w14:textId="09B82FAE" w:rsidR="00311FB9" w:rsidRPr="00BB4956" w:rsidRDefault="00311FB9" w:rsidP="007171B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</w:pPr>
            <w:r w:rsidRPr="00BB4956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  <w:t>Volume/Section</w:t>
            </w:r>
            <w:r w:rsidR="00A93E1C" w:rsidRPr="00BB4956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  <w:t xml:space="preserve"> </w:t>
            </w:r>
            <w:r w:rsidRPr="00BB4956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  <w:t>Clause No.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495A4800" w14:textId="2A367D2D" w:rsidR="00311FB9" w:rsidRPr="00BB4956" w:rsidRDefault="00311FB9" w:rsidP="007171B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</w:pPr>
            <w:r w:rsidRPr="00BB4956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  <w:t>Description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2788F1F5" w14:textId="4ABA165C" w:rsidR="00311FB9" w:rsidRPr="00BB4956" w:rsidRDefault="006836D9" w:rsidP="007171B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</w:pPr>
            <w:r w:rsidRPr="00BB4956">
              <w:rPr>
                <w:rFonts w:ascii="Book Antiqua" w:hAnsi="Book Antiqua" w:cs="Calibri"/>
                <w:b/>
                <w:bCs/>
                <w:sz w:val="21"/>
                <w:szCs w:val="21"/>
              </w:rPr>
              <w:t>Clarification requested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</w:tcPr>
          <w:p w14:paraId="4BB70232" w14:textId="133BDEA3" w:rsidR="00311FB9" w:rsidRPr="00BB4956" w:rsidRDefault="00DE7407" w:rsidP="007171B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</w:pPr>
            <w:r w:rsidRPr="00BB4956">
              <w:rPr>
                <w:rFonts w:ascii="Book Antiqua" w:hAnsi="Book Antiqua" w:cs="Calibri"/>
                <w:b/>
                <w:bCs/>
                <w:sz w:val="21"/>
                <w:szCs w:val="21"/>
              </w:rPr>
              <w:t>POWERGRID’s Clarification</w:t>
            </w:r>
          </w:p>
        </w:tc>
      </w:tr>
      <w:tr w:rsidR="00B4030A" w:rsidRPr="00BB4956" w14:paraId="77D82592" w14:textId="77777777" w:rsidTr="6CB28CBF">
        <w:trPr>
          <w:trHeight w:val="1314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4769C" w14:textId="77777777" w:rsidR="00FF376F" w:rsidRPr="00BB4956" w:rsidRDefault="00FF376F" w:rsidP="00FF37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B1E0" w14:textId="35D7D57A" w:rsidR="00B4030A" w:rsidRDefault="00FF376F" w:rsidP="00FF376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sz w:val="21"/>
                <w:szCs w:val="21"/>
              </w:rPr>
            </w:pPr>
            <w:r w:rsidRPr="00B4030A">
              <w:rPr>
                <w:rFonts w:ascii="Book Antiqua" w:hAnsi="Book Antiqua" w:cs="Arial"/>
                <w:b/>
                <w:bCs/>
                <w:sz w:val="21"/>
                <w:szCs w:val="21"/>
              </w:rPr>
              <w:t>Price Schedule</w:t>
            </w:r>
          </w:p>
          <w:p w14:paraId="29D6FA3E" w14:textId="0B002D0B" w:rsidR="00FF376F" w:rsidRPr="00B4030A" w:rsidRDefault="00FF376F" w:rsidP="00FF376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sz w:val="21"/>
                <w:szCs w:val="21"/>
              </w:rPr>
            </w:pPr>
            <w:r w:rsidRPr="00B4030A">
              <w:rPr>
                <w:rFonts w:ascii="Book Antiqua" w:hAnsi="Book Antiqua" w:cs="Arial"/>
                <w:b/>
                <w:bCs/>
                <w:sz w:val="21"/>
                <w:szCs w:val="21"/>
              </w:rPr>
              <w:t xml:space="preserve"> </w:t>
            </w:r>
            <w:r w:rsidRPr="00B4030A">
              <w:rPr>
                <w:rFonts w:ascii="Book Antiqua" w:hAnsi="Book Antiqua" w:cs="Arial"/>
                <w:b/>
                <w:bCs/>
                <w:sz w:val="21"/>
                <w:szCs w:val="21"/>
              </w:rPr>
              <w:br/>
            </w:r>
            <w:r w:rsidR="00B4030A" w:rsidRPr="00B4030A">
              <w:rPr>
                <w:rFonts w:ascii="Book Antiqua" w:hAnsi="Book Antiqua" w:cs="Arial"/>
                <w:b/>
                <w:bCs/>
                <w:sz w:val="21"/>
                <w:szCs w:val="21"/>
              </w:rPr>
              <w:t xml:space="preserve">(Sch-1, V 400/220kV </w:t>
            </w:r>
            <w:proofErr w:type="spellStart"/>
            <w:r w:rsidR="00B4030A" w:rsidRPr="00B4030A">
              <w:rPr>
                <w:rFonts w:ascii="Book Antiqua" w:hAnsi="Book Antiqua" w:cs="Arial"/>
                <w:b/>
                <w:bCs/>
                <w:sz w:val="21"/>
                <w:szCs w:val="21"/>
              </w:rPr>
              <w:t>Pavagda</w:t>
            </w:r>
            <w:proofErr w:type="spellEnd"/>
            <w:r w:rsidR="00B4030A" w:rsidRPr="00B4030A">
              <w:rPr>
                <w:rFonts w:ascii="Book Antiqua" w:hAnsi="Book Antiqua" w:cs="Arial"/>
                <w:b/>
                <w:bCs/>
                <w:sz w:val="21"/>
                <w:szCs w:val="21"/>
              </w:rPr>
              <w:t xml:space="preserve"> extn)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05D782" w14:textId="0749445E" w:rsidR="00656D4F" w:rsidRDefault="00656D4F" w:rsidP="00FF376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sz w:val="21"/>
                <w:szCs w:val="21"/>
              </w:rPr>
            </w:pPr>
            <w:r w:rsidRPr="3B2D68A1">
              <w:rPr>
                <w:rStyle w:val="normaltextrun"/>
                <w:rFonts w:ascii="Book Antiqua" w:hAnsi="Book Antiqua"/>
                <w:shd w:val="clear" w:color="auto" w:fill="FFFFFF"/>
                <w:lang w:val="en-US"/>
              </w:rPr>
              <w:t xml:space="preserve">Bid Price </w:t>
            </w:r>
            <w:r w:rsidRPr="3B2D68A1">
              <w:rPr>
                <w:rStyle w:val="normaltextrun"/>
                <w:rFonts w:ascii="Book Antiqua" w:hAnsi="Book Antiqua"/>
                <w:b/>
                <w:bCs/>
                <w:u w:val="single"/>
                <w:shd w:val="clear" w:color="auto" w:fill="FFFFFF"/>
                <w:lang w:val="en-US"/>
              </w:rPr>
              <w:t>Schedule</w:t>
            </w:r>
            <w:r w:rsidR="5C73800A" w:rsidRPr="3B2D68A1">
              <w:rPr>
                <w:rStyle w:val="normaltextrun"/>
                <w:rFonts w:ascii="Book Antiqua" w:hAnsi="Book Antiqua"/>
                <w:b/>
                <w:bCs/>
                <w:u w:val="single"/>
                <w:shd w:val="clear" w:color="auto" w:fill="FFFFFF"/>
                <w:lang w:val="en-US"/>
              </w:rPr>
              <w:t>-</w:t>
            </w:r>
            <w:r w:rsidRPr="3B2D68A1">
              <w:rPr>
                <w:rStyle w:val="normaltextrun"/>
                <w:rFonts w:ascii="Book Antiqua" w:hAnsi="Book Antiqua"/>
                <w:b/>
                <w:bCs/>
                <w:u w:val="single"/>
                <w:shd w:val="clear" w:color="auto" w:fill="FFFFFF"/>
                <w:lang w:val="en-US"/>
              </w:rPr>
              <w:t>1</w:t>
            </w:r>
            <w:r w:rsidRPr="3B2D68A1">
              <w:rPr>
                <w:rStyle w:val="normaltextrun"/>
                <w:rFonts w:ascii="Book Antiqua" w:hAnsi="Book Antiqua"/>
                <w:shd w:val="clear" w:color="auto" w:fill="FFFFFF"/>
                <w:lang w:val="en-US"/>
              </w:rPr>
              <w:t xml:space="preserve"> for:</w:t>
            </w:r>
            <w:r w:rsidRPr="00A32C5F">
              <w:rPr>
                <w:rFonts w:ascii="Book Antiqua" w:hAnsi="Book Antiqua" w:cs="Arial"/>
                <w:b/>
                <w:bCs/>
                <w:sz w:val="21"/>
                <w:szCs w:val="21"/>
              </w:rPr>
              <w:t xml:space="preserve"> </w:t>
            </w:r>
          </w:p>
          <w:p w14:paraId="0AD1C26B" w14:textId="77777777" w:rsidR="00656D4F" w:rsidRDefault="00656D4F" w:rsidP="00FF376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sz w:val="21"/>
                <w:szCs w:val="21"/>
              </w:rPr>
            </w:pPr>
          </w:p>
          <w:p w14:paraId="374ADF83" w14:textId="64FECCDB" w:rsidR="00FF376F" w:rsidRPr="00A32C5F" w:rsidRDefault="00656D4F" w:rsidP="00FF376F">
            <w:pPr>
              <w:spacing w:after="0" w:line="240" w:lineRule="auto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A32C5F">
              <w:rPr>
                <w:rFonts w:ascii="Book Antiqua" w:hAnsi="Book Antiqua" w:cs="Arial"/>
                <w:b/>
                <w:bCs/>
                <w:sz w:val="21"/>
                <w:szCs w:val="21"/>
              </w:rPr>
              <w:t>V</w:t>
            </w:r>
            <w:r>
              <w:rPr>
                <w:rFonts w:ascii="Book Antiqua" w:hAnsi="Book Antiqua" w:cs="Arial"/>
                <w:b/>
                <w:bCs/>
                <w:sz w:val="21"/>
                <w:szCs w:val="21"/>
              </w:rPr>
              <w:t>)</w:t>
            </w:r>
            <w:r w:rsidRPr="00A32C5F">
              <w:rPr>
                <w:rFonts w:ascii="Book Antiqua" w:hAnsi="Book Antiqua" w:cs="Arial"/>
                <w:b/>
                <w:bCs/>
                <w:sz w:val="21"/>
                <w:szCs w:val="21"/>
              </w:rPr>
              <w:t xml:space="preserve"> 400/220kV </w:t>
            </w:r>
            <w:proofErr w:type="spellStart"/>
            <w:r w:rsidRPr="00A32C5F">
              <w:rPr>
                <w:rFonts w:ascii="Book Antiqua" w:hAnsi="Book Antiqua" w:cs="Arial"/>
                <w:b/>
                <w:bCs/>
                <w:sz w:val="21"/>
                <w:szCs w:val="21"/>
              </w:rPr>
              <w:t>Pavagda</w:t>
            </w:r>
            <w:proofErr w:type="spellEnd"/>
            <w:r w:rsidRPr="00A32C5F">
              <w:rPr>
                <w:rFonts w:ascii="Book Antiqua" w:hAnsi="Book Antiqua" w:cs="Arial"/>
                <w:b/>
                <w:bCs/>
                <w:sz w:val="21"/>
                <w:szCs w:val="21"/>
              </w:rPr>
              <w:t xml:space="preserve"> extn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D66E7" w14:textId="6175994A" w:rsidR="00FF376F" w:rsidRPr="00A32C5F" w:rsidRDefault="00FF376F" w:rsidP="00FF376F">
            <w:pPr>
              <w:spacing w:after="0" w:line="240" w:lineRule="auto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A32C5F">
              <w:rPr>
                <w:rFonts w:ascii="Book Antiqua" w:hAnsi="Book Antiqua" w:cs="Arial"/>
                <w:sz w:val="21"/>
                <w:szCs w:val="21"/>
              </w:rPr>
              <w:t xml:space="preserve">The sum of the items mentioned in </w:t>
            </w:r>
            <w:r w:rsidRPr="00A32C5F">
              <w:rPr>
                <w:rFonts w:ascii="Book Antiqua" w:hAnsi="Book Antiqua" w:cs="Arial"/>
                <w:b/>
                <w:bCs/>
                <w:sz w:val="21"/>
                <w:szCs w:val="21"/>
              </w:rPr>
              <w:t xml:space="preserve">(Sch-1, V 400/220kV </w:t>
            </w:r>
            <w:proofErr w:type="spellStart"/>
            <w:r w:rsidRPr="00A32C5F">
              <w:rPr>
                <w:rFonts w:ascii="Book Antiqua" w:hAnsi="Book Antiqua" w:cs="Arial"/>
                <w:b/>
                <w:bCs/>
                <w:sz w:val="21"/>
                <w:szCs w:val="21"/>
              </w:rPr>
              <w:t>Pavagda</w:t>
            </w:r>
            <w:proofErr w:type="spellEnd"/>
            <w:r w:rsidRPr="00A32C5F">
              <w:rPr>
                <w:rFonts w:ascii="Book Antiqua" w:hAnsi="Book Antiqua" w:cs="Arial"/>
                <w:b/>
                <w:bCs/>
                <w:sz w:val="21"/>
                <w:szCs w:val="21"/>
              </w:rPr>
              <w:t xml:space="preserve"> extn)</w:t>
            </w:r>
            <w:r w:rsidRPr="00A32C5F">
              <w:rPr>
                <w:rFonts w:ascii="Book Antiqua" w:hAnsi="Book Antiqua" w:cs="Arial"/>
                <w:sz w:val="21"/>
                <w:szCs w:val="21"/>
              </w:rPr>
              <w:t xml:space="preserve"> does not reflect in the total ex-works price. Kindly verify and provide an updated price schedule for the same.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9E21" w14:textId="0044A7E7" w:rsidR="00FF376F" w:rsidRPr="00BB4956" w:rsidRDefault="00FF376F" w:rsidP="6CB28CBF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 w:themeColor="text1"/>
                <w:sz w:val="21"/>
                <w:szCs w:val="21"/>
                <w:lang w:eastAsia="en-IN"/>
              </w:rPr>
            </w:pPr>
          </w:p>
          <w:p w14:paraId="56117C3D" w14:textId="2083EECB" w:rsidR="00FF376F" w:rsidRPr="00BB4956" w:rsidRDefault="00FF376F" w:rsidP="00FF376F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</w:pPr>
            <w:r>
              <w:rPr>
                <w:rFonts w:ascii="Book Antiqua" w:eastAsia="Times New Roman" w:hAnsi="Book Antiqua" w:cs="Times New Roman"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  <w:t>Refer Amendment</w:t>
            </w:r>
            <w:r w:rsidR="00A32C5F">
              <w:rPr>
                <w:rFonts w:ascii="Book Antiqua" w:eastAsia="Times New Roman" w:hAnsi="Book Antiqua" w:cs="Times New Roman"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  <w:t xml:space="preserve"> II</w:t>
            </w:r>
          </w:p>
        </w:tc>
      </w:tr>
      <w:tr w:rsidR="00AA7E8F" w:rsidRPr="00BB4956" w14:paraId="004180D8" w14:textId="77777777" w:rsidTr="6CB28CBF">
        <w:trPr>
          <w:trHeight w:val="2679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19B26" w14:textId="77777777" w:rsidR="00AA7E8F" w:rsidRPr="00BB4956" w:rsidRDefault="00AA7E8F" w:rsidP="00AA7E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13ECF" w14:textId="3765A45F" w:rsidR="00AA7E8F" w:rsidRDefault="00AA7E8F" w:rsidP="00AA7E8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sz w:val="21"/>
                <w:szCs w:val="21"/>
              </w:rPr>
            </w:pPr>
            <w:r w:rsidRPr="16E159E2">
              <w:rPr>
                <w:rFonts w:ascii="Book Antiqua" w:hAnsi="Book Antiqua" w:cs="Arial"/>
                <w:b/>
                <w:bCs/>
                <w:sz w:val="21"/>
                <w:szCs w:val="21"/>
              </w:rPr>
              <w:t xml:space="preserve">Volume I- </w:t>
            </w:r>
          </w:p>
          <w:p w14:paraId="71D9F787" w14:textId="5A9CF162" w:rsidR="00AA7E8F" w:rsidRDefault="00AA7E8F" w:rsidP="00AA7E8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sz w:val="21"/>
                <w:szCs w:val="21"/>
              </w:rPr>
            </w:pPr>
            <w:r w:rsidRPr="16E159E2">
              <w:rPr>
                <w:rFonts w:ascii="Book Antiqua" w:hAnsi="Book Antiqua" w:cs="Arial"/>
                <w:b/>
                <w:bCs/>
                <w:sz w:val="21"/>
                <w:szCs w:val="21"/>
              </w:rPr>
              <w:t>11_Section-VI Sample Forms and Procedures (SFP)</w:t>
            </w:r>
          </w:p>
          <w:p w14:paraId="6AFCA611" w14:textId="68554EA4" w:rsidR="00AA7E8F" w:rsidRDefault="00AA7E8F" w:rsidP="00AA7E8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sz w:val="21"/>
                <w:szCs w:val="21"/>
              </w:rPr>
            </w:pPr>
          </w:p>
          <w:p w14:paraId="139AC8B4" w14:textId="12714844" w:rsidR="00AA7E8F" w:rsidRDefault="00AA7E8F" w:rsidP="00AA7E8F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1"/>
                <w:szCs w:val="21"/>
                <w:lang w:eastAsia="en-IN"/>
              </w:rPr>
            </w:pPr>
            <w:r w:rsidRPr="00A32C5F"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eastAsia="en-IN"/>
                <w14:ligatures w14:val="none"/>
              </w:rPr>
              <w:t xml:space="preserve">Appendix 2 </w:t>
            </w:r>
            <w:r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eastAsia="en-IN"/>
                <w14:ligatures w14:val="none"/>
              </w:rPr>
              <w:t>–</w:t>
            </w:r>
            <w:r w:rsidRPr="00A32C5F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 xml:space="preserve"> Price Adjustment </w:t>
            </w:r>
          </w:p>
          <w:p w14:paraId="515A068D" w14:textId="1ABC4E2E" w:rsidR="00AA7E8F" w:rsidRDefault="00AA7E8F" w:rsidP="00AA7E8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sz w:val="21"/>
                <w:szCs w:val="21"/>
              </w:rPr>
            </w:pPr>
            <w:r w:rsidRPr="00A32C5F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CL 1.2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BA31E8" w14:textId="6560FFFD" w:rsidR="00AA7E8F" w:rsidRDefault="00AA7E8F" w:rsidP="00AA7E8F">
            <w:pPr>
              <w:spacing w:after="0" w:line="240" w:lineRule="auto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A32C5F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The Ex-Works Price Components for following equipment/ materials and other items not specifically mentioned at para 2 below shall remain firm and no price adjustment shall be applicable for the price components of these items</w:t>
            </w:r>
            <w:r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.</w:t>
            </w:r>
            <w:r w:rsidR="6643E0D1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 xml:space="preserve"> </w:t>
            </w:r>
            <w:r w:rsidRPr="00A32C5F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Installation Hardware, Control and Relay Panels, PLCC Equipment, Wave Traps, Bus Post Insulators, Fire Protection Systems, Illumination System, L.T. Switchgear, IPS Aluminium Tube, Spares etc.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94D39" w14:textId="0EC2FB4A" w:rsidR="00AA7E8F" w:rsidRPr="00A32C5F" w:rsidRDefault="00AA7E8F" w:rsidP="00AA7E8F">
            <w:pPr>
              <w:spacing w:after="0" w:line="240" w:lineRule="auto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A32C5F">
              <w:rPr>
                <w:rFonts w:ascii="Book Antiqua" w:hAnsi="Book Antiqua" w:cs="Arial"/>
                <w:sz w:val="21"/>
                <w:szCs w:val="21"/>
              </w:rPr>
              <w:t xml:space="preserve"> Pls confirm regarding GIS.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4698A" w14:textId="5382A28E" w:rsidR="00AA7E8F" w:rsidRPr="008A4545" w:rsidRDefault="00AA7E8F" w:rsidP="00AA7E8F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</w:pPr>
            <w:r>
              <w:rPr>
                <w:rFonts w:ascii="Book Antiqua" w:eastAsia="Times New Roman" w:hAnsi="Book Antiqua" w:cs="Times New Roman"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  <w:t>Refer Amendment II</w:t>
            </w:r>
          </w:p>
        </w:tc>
      </w:tr>
    </w:tbl>
    <w:p w14:paraId="3FF2C0F9" w14:textId="7BBAFC7D" w:rsidR="00FA58C8" w:rsidRDefault="00061313" w:rsidP="0023327F">
      <w:pPr>
        <w:jc w:val="both"/>
        <w:rPr>
          <w:rFonts w:ascii="Book Antiqua" w:hAnsi="Book Antiqua" w:cs="Times New Roman"/>
          <w:color w:val="000000"/>
          <w:szCs w:val="22"/>
        </w:rPr>
      </w:pPr>
      <w:r>
        <w:rPr>
          <w:rFonts w:ascii="Book Antiqua" w:hAnsi="Book Antiqua" w:cs="Times New Roman"/>
          <w:color w:val="000000"/>
          <w:szCs w:val="22"/>
        </w:rPr>
        <w:tab/>
      </w:r>
      <w:bookmarkStart w:id="0" w:name="_GoBack"/>
      <w:bookmarkEnd w:id="0"/>
    </w:p>
    <w:p w14:paraId="1AD243B3" w14:textId="77777777" w:rsidR="00FA58C8" w:rsidRDefault="00FA58C8" w:rsidP="0023327F">
      <w:pPr>
        <w:jc w:val="both"/>
        <w:rPr>
          <w:rFonts w:ascii="Book Antiqua" w:hAnsi="Book Antiqua" w:cs="Times New Roman"/>
          <w:color w:val="000000"/>
          <w:szCs w:val="22"/>
        </w:rPr>
      </w:pPr>
    </w:p>
    <w:p w14:paraId="3DB916E6" w14:textId="77777777" w:rsidR="00DA07A0" w:rsidRDefault="00DA07A0" w:rsidP="0023327F">
      <w:pPr>
        <w:jc w:val="both"/>
        <w:rPr>
          <w:rFonts w:ascii="Book Antiqua" w:hAnsi="Book Antiqua" w:cs="Times New Roman"/>
          <w:color w:val="000000"/>
          <w:szCs w:val="22"/>
        </w:rPr>
      </w:pPr>
    </w:p>
    <w:p w14:paraId="04A0E15D" w14:textId="77777777" w:rsidR="00DA07A0" w:rsidRDefault="00DA07A0" w:rsidP="0023327F">
      <w:pPr>
        <w:jc w:val="both"/>
        <w:rPr>
          <w:rFonts w:ascii="Book Antiqua" w:hAnsi="Book Antiqua" w:cs="Times New Roman"/>
          <w:color w:val="000000"/>
          <w:szCs w:val="22"/>
        </w:rPr>
      </w:pPr>
    </w:p>
    <w:p w14:paraId="1FA81B9F" w14:textId="007F5940" w:rsidR="00FA58C8" w:rsidRDefault="00FA58C8" w:rsidP="0023327F">
      <w:pPr>
        <w:jc w:val="both"/>
        <w:rPr>
          <w:rFonts w:ascii="Book Antiqua" w:hAnsi="Book Antiqua" w:cs="Times New Roman"/>
          <w:color w:val="000000"/>
          <w:szCs w:val="22"/>
        </w:rPr>
      </w:pPr>
    </w:p>
    <w:sectPr w:rsidR="00FA58C8" w:rsidSect="00BB4956">
      <w:headerReference w:type="default" r:id="rId8"/>
      <w:footerReference w:type="default" r:id="rId9"/>
      <w:pgSz w:w="16838" w:h="11906" w:orient="landscape"/>
      <w:pgMar w:top="423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27FBF" w14:textId="77777777" w:rsidR="00903128" w:rsidRDefault="00903128" w:rsidP="00311FB9">
      <w:pPr>
        <w:spacing w:after="0" w:line="240" w:lineRule="auto"/>
      </w:pPr>
      <w:r>
        <w:separator/>
      </w:r>
    </w:p>
  </w:endnote>
  <w:endnote w:type="continuationSeparator" w:id="0">
    <w:p w14:paraId="23B2F09C" w14:textId="77777777" w:rsidR="00903128" w:rsidRDefault="00903128" w:rsidP="00311FB9">
      <w:pPr>
        <w:spacing w:after="0" w:line="240" w:lineRule="auto"/>
      </w:pPr>
      <w:r>
        <w:continuationSeparator/>
      </w:r>
    </w:p>
  </w:endnote>
  <w:endnote w:type="continuationNotice" w:id="1">
    <w:p w14:paraId="0A5797FB" w14:textId="77777777" w:rsidR="00903128" w:rsidRDefault="009031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2D91C" w14:textId="77777777" w:rsidR="00311FB9" w:rsidRDefault="00311FB9">
    <w:pPr>
      <w:pStyle w:val="Footer"/>
      <w:jc w:val="center"/>
      <w:rPr>
        <w:color w:val="4472C4" w:themeColor="accent1"/>
      </w:rPr>
    </w:pPr>
    <w:r>
      <w:rPr>
        <w:color w:val="4472C4" w:themeColor="accent1"/>
      </w:rPr>
      <w:t xml:space="preserve">Page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PAGE  \* Arabic  \* MERGEFORMAT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  <w:r>
      <w:rPr>
        <w:color w:val="4472C4" w:themeColor="accent1"/>
      </w:rPr>
      <w:t xml:space="preserve"> of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NUMPAGES  \* Arabic  \* MERGEFORMAT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</w:p>
  <w:p w14:paraId="573CC0F2" w14:textId="77777777" w:rsidR="00311FB9" w:rsidRDefault="00311F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7D6B9" w14:textId="77777777" w:rsidR="00903128" w:rsidRDefault="00903128" w:rsidP="00311FB9">
      <w:pPr>
        <w:spacing w:after="0" w:line="240" w:lineRule="auto"/>
      </w:pPr>
      <w:r>
        <w:separator/>
      </w:r>
    </w:p>
  </w:footnote>
  <w:footnote w:type="continuationSeparator" w:id="0">
    <w:p w14:paraId="6E13E494" w14:textId="77777777" w:rsidR="00903128" w:rsidRDefault="00903128" w:rsidP="00311FB9">
      <w:pPr>
        <w:spacing w:after="0" w:line="240" w:lineRule="auto"/>
      </w:pPr>
      <w:r>
        <w:continuationSeparator/>
      </w:r>
    </w:p>
  </w:footnote>
  <w:footnote w:type="continuationNotice" w:id="1">
    <w:p w14:paraId="6765C69A" w14:textId="77777777" w:rsidR="00903128" w:rsidRDefault="009031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26136" w:type="dxa"/>
      <w:tblLayout w:type="fixed"/>
      <w:tblLook w:val="06A0" w:firstRow="1" w:lastRow="0" w:firstColumn="1" w:lastColumn="0" w:noHBand="1" w:noVBand="1"/>
    </w:tblPr>
    <w:tblGrid>
      <w:gridCol w:w="15876"/>
      <w:gridCol w:w="5130"/>
      <w:gridCol w:w="5130"/>
    </w:tblGrid>
    <w:tr w:rsidR="559AF3EC" w:rsidRPr="00BB4956" w14:paraId="6A5EBAE7" w14:textId="77777777" w:rsidTr="00491FBD">
      <w:trPr>
        <w:trHeight w:val="300"/>
      </w:trPr>
      <w:tc>
        <w:tcPr>
          <w:tcW w:w="15876" w:type="dxa"/>
        </w:tcPr>
        <w:p w14:paraId="3FAEFE78" w14:textId="07984CB4" w:rsidR="00491FBD" w:rsidRPr="00654C58" w:rsidRDefault="00491FBD" w:rsidP="00491FBD">
          <w:pPr>
            <w:tabs>
              <w:tab w:val="left" w:pos="1037"/>
            </w:tabs>
            <w:jc w:val="both"/>
            <w:rPr>
              <w:rFonts w:ascii="Book Antiqua" w:hAnsi="Book Antiqua"/>
              <w:sz w:val="21"/>
              <w:szCs w:val="21"/>
            </w:rPr>
          </w:pPr>
          <w:r w:rsidRPr="00654C58">
            <w:rPr>
              <w:rFonts w:ascii="Book Antiqua" w:hAnsi="Book Antiqua"/>
              <w:b/>
              <w:bCs/>
              <w:sz w:val="21"/>
              <w:szCs w:val="21"/>
            </w:rPr>
            <w:t>Clarification No I</w:t>
          </w:r>
          <w:r w:rsidR="00A17D5A">
            <w:rPr>
              <w:rFonts w:ascii="Book Antiqua" w:hAnsi="Book Antiqua"/>
              <w:b/>
              <w:bCs/>
              <w:sz w:val="21"/>
              <w:szCs w:val="21"/>
            </w:rPr>
            <w:t xml:space="preserve"> (</w:t>
          </w:r>
          <w:r w:rsidR="00A17D5A" w:rsidRPr="00654C58">
            <w:rPr>
              <w:rFonts w:ascii="Book Antiqua" w:hAnsi="Book Antiqua"/>
              <w:b/>
              <w:bCs/>
              <w:sz w:val="21"/>
              <w:szCs w:val="21"/>
            </w:rPr>
            <w:t>Commercial</w:t>
          </w:r>
          <w:r w:rsidR="00A17D5A">
            <w:rPr>
              <w:rFonts w:ascii="Book Antiqua" w:hAnsi="Book Antiqua"/>
              <w:b/>
              <w:bCs/>
              <w:sz w:val="21"/>
              <w:szCs w:val="21"/>
            </w:rPr>
            <w:t>)</w:t>
          </w:r>
          <w:r w:rsidRPr="00654C58">
            <w:rPr>
              <w:rFonts w:ascii="Book Antiqua" w:hAnsi="Book Antiqua"/>
              <w:b/>
              <w:bCs/>
              <w:sz w:val="21"/>
              <w:szCs w:val="21"/>
            </w:rPr>
            <w:t xml:space="preserve"> dated </w:t>
          </w:r>
          <w:r w:rsidR="00654C58" w:rsidRPr="00654C58">
            <w:rPr>
              <w:rFonts w:ascii="Book Antiqua" w:hAnsi="Book Antiqua"/>
              <w:b/>
              <w:bCs/>
              <w:sz w:val="21"/>
              <w:szCs w:val="21"/>
            </w:rPr>
            <w:t>28</w:t>
          </w:r>
          <w:r w:rsidRPr="00654C58">
            <w:rPr>
              <w:rFonts w:ascii="Book Antiqua" w:hAnsi="Book Antiqua"/>
              <w:b/>
              <w:bCs/>
              <w:sz w:val="21"/>
              <w:szCs w:val="21"/>
            </w:rPr>
            <w:t>.0</w:t>
          </w:r>
          <w:r w:rsidR="00AF24C4" w:rsidRPr="00654C58">
            <w:rPr>
              <w:rFonts w:ascii="Book Antiqua" w:hAnsi="Book Antiqua"/>
              <w:b/>
              <w:bCs/>
              <w:sz w:val="21"/>
              <w:szCs w:val="21"/>
            </w:rPr>
            <w:t>6</w:t>
          </w:r>
          <w:r w:rsidRPr="00654C58">
            <w:rPr>
              <w:rFonts w:ascii="Book Antiqua" w:hAnsi="Book Antiqua"/>
              <w:b/>
              <w:bCs/>
              <w:sz w:val="21"/>
              <w:szCs w:val="21"/>
            </w:rPr>
            <w:t xml:space="preserve">.2024 </w:t>
          </w:r>
          <w:r w:rsidRPr="00654C58">
            <w:rPr>
              <w:rFonts w:ascii="Book Antiqua" w:hAnsi="Book Antiqua"/>
              <w:sz w:val="21"/>
              <w:szCs w:val="21"/>
            </w:rPr>
            <w:t xml:space="preserve">to the Bidding Documents for </w:t>
          </w:r>
          <w:r w:rsidRPr="00654C58">
            <w:rPr>
              <w:rStyle w:val="normaltextrun"/>
              <w:rFonts w:ascii="Book Antiqua" w:hAnsi="Book Antiqua"/>
              <w:b/>
              <w:bCs/>
              <w:color w:val="000000"/>
              <w:sz w:val="21"/>
              <w:szCs w:val="21"/>
              <w:shd w:val="clear" w:color="auto" w:fill="FFFFFF"/>
              <w:lang w:val="en-US"/>
            </w:rPr>
            <w:t xml:space="preserve">765kV AIS Substation Extension Package - SS129 </w:t>
          </w:r>
          <w:r w:rsidRPr="00654C58">
            <w:rPr>
              <w:rStyle w:val="normaltextrun"/>
              <w:rFonts w:ascii="Book Antiqua" w:hAnsi="Book Antiqua"/>
              <w:color w:val="000000"/>
              <w:sz w:val="21"/>
              <w:szCs w:val="21"/>
              <w:shd w:val="clear" w:color="auto" w:fill="FFFFFF"/>
              <w:lang w:val="en-US"/>
            </w:rPr>
            <w:t xml:space="preserve">including 220kV GIS– a) Augmentation of 1x 1500MVA ICT (3rd) at </w:t>
          </w:r>
          <w:proofErr w:type="spellStart"/>
          <w:r w:rsidRPr="00654C58">
            <w:rPr>
              <w:rStyle w:val="normaltextrun"/>
              <w:rFonts w:ascii="Book Antiqua" w:hAnsi="Book Antiqua"/>
              <w:color w:val="000000"/>
              <w:sz w:val="21"/>
              <w:szCs w:val="21"/>
              <w:shd w:val="clear" w:color="auto" w:fill="FFFFFF"/>
              <w:lang w:val="en-US"/>
            </w:rPr>
            <w:t>Jhatikara</w:t>
          </w:r>
          <w:proofErr w:type="spellEnd"/>
          <w:r w:rsidRPr="00654C58">
            <w:rPr>
              <w:rStyle w:val="normaltextrun"/>
              <w:rFonts w:ascii="Book Antiqua" w:hAnsi="Book Antiqua"/>
              <w:color w:val="000000"/>
              <w:sz w:val="21"/>
              <w:szCs w:val="21"/>
              <w:shd w:val="clear" w:color="auto" w:fill="FFFFFF"/>
              <w:lang w:val="en-US"/>
            </w:rPr>
            <w:t xml:space="preserve"> substation (</w:t>
          </w:r>
          <w:proofErr w:type="spellStart"/>
          <w:r w:rsidRPr="00654C58">
            <w:rPr>
              <w:rStyle w:val="normaltextrun"/>
              <w:rFonts w:ascii="Book Antiqua" w:hAnsi="Book Antiqua"/>
              <w:color w:val="000000"/>
              <w:sz w:val="21"/>
              <w:szCs w:val="21"/>
              <w:shd w:val="clear" w:color="auto" w:fill="FFFFFF"/>
              <w:lang w:val="en-US"/>
            </w:rPr>
            <w:t>Bamnoli</w:t>
          </w:r>
          <w:proofErr w:type="spellEnd"/>
          <w:r w:rsidRPr="00654C58">
            <w:rPr>
              <w:rStyle w:val="normaltextrun"/>
              <w:rFonts w:ascii="Book Antiqua" w:hAnsi="Book Antiqua"/>
              <w:color w:val="000000"/>
              <w:sz w:val="21"/>
              <w:szCs w:val="21"/>
              <w:shd w:val="clear" w:color="auto" w:fill="FFFFFF"/>
              <w:lang w:val="en-US"/>
            </w:rPr>
            <w:t xml:space="preserve">/Dwarka section) under transmission system for evacuation of POWER from REZ in Rajasthan Phase-III, Part-J b) Extn. of 400(AIS)/220(GIS) kV </w:t>
          </w:r>
          <w:proofErr w:type="spellStart"/>
          <w:r w:rsidRPr="00654C58">
            <w:rPr>
              <w:rStyle w:val="normaltextrun"/>
              <w:rFonts w:ascii="Book Antiqua" w:hAnsi="Book Antiqua"/>
              <w:color w:val="000000"/>
              <w:sz w:val="21"/>
              <w:szCs w:val="21"/>
              <w:shd w:val="clear" w:color="auto" w:fill="FFFFFF"/>
              <w:lang w:val="en-US"/>
            </w:rPr>
            <w:t>Rajgarh</w:t>
          </w:r>
          <w:proofErr w:type="spellEnd"/>
          <w:r w:rsidRPr="00654C58">
            <w:rPr>
              <w:rStyle w:val="normaltextrun"/>
              <w:rFonts w:ascii="Book Antiqua" w:hAnsi="Book Antiqua"/>
              <w:color w:val="000000"/>
              <w:sz w:val="21"/>
              <w:szCs w:val="21"/>
              <w:shd w:val="clear" w:color="auto" w:fill="FFFFFF"/>
              <w:lang w:val="en-US"/>
            </w:rPr>
            <w:t xml:space="preserve"> Substation under augmentation of transformation capacity at 400/220kV </w:t>
          </w:r>
          <w:proofErr w:type="spellStart"/>
          <w:r w:rsidRPr="00654C58">
            <w:rPr>
              <w:rStyle w:val="normaltextrun"/>
              <w:rFonts w:ascii="Book Antiqua" w:hAnsi="Book Antiqua"/>
              <w:color w:val="000000"/>
              <w:sz w:val="21"/>
              <w:szCs w:val="21"/>
              <w:shd w:val="clear" w:color="auto" w:fill="FFFFFF"/>
              <w:lang w:val="en-US"/>
            </w:rPr>
            <w:t>Rajgarh</w:t>
          </w:r>
          <w:proofErr w:type="spellEnd"/>
          <w:r w:rsidRPr="00654C58">
            <w:rPr>
              <w:rStyle w:val="normaltextrun"/>
              <w:rFonts w:ascii="Book Antiqua" w:hAnsi="Book Antiqua"/>
              <w:color w:val="000000"/>
              <w:sz w:val="21"/>
              <w:szCs w:val="21"/>
              <w:shd w:val="clear" w:color="auto" w:fill="FFFFFF"/>
              <w:lang w:val="en-US"/>
            </w:rPr>
            <w:t xml:space="preserve"> S/S in MP by 400/220kV, 1x500MVA ICT (3rd) c) Extn. of 400kV KPS- 2 (GIS) under Interconnection of RE developer’s DTL at bay no. 416 of KPS-2 (400kV Bus Section-I). d) Extn. of 400/220kV </w:t>
          </w:r>
          <w:proofErr w:type="spellStart"/>
          <w:r w:rsidRPr="00654C58">
            <w:rPr>
              <w:rStyle w:val="normaltextrun"/>
              <w:rFonts w:ascii="Book Antiqua" w:hAnsi="Book Antiqua"/>
              <w:color w:val="000000"/>
              <w:sz w:val="21"/>
              <w:szCs w:val="21"/>
              <w:shd w:val="clear" w:color="auto" w:fill="FFFFFF"/>
              <w:lang w:val="en-US"/>
            </w:rPr>
            <w:t>Pavagada</w:t>
          </w:r>
          <w:proofErr w:type="spellEnd"/>
          <w:r w:rsidRPr="00654C58">
            <w:rPr>
              <w:rStyle w:val="normaltextrun"/>
              <w:rFonts w:ascii="Book Antiqua" w:hAnsi="Book Antiqua"/>
              <w:color w:val="000000"/>
              <w:sz w:val="21"/>
              <w:szCs w:val="21"/>
              <w:shd w:val="clear" w:color="auto" w:fill="FFFFFF"/>
              <w:lang w:val="en-US"/>
            </w:rPr>
            <w:t xml:space="preserve"> (</w:t>
          </w:r>
          <w:proofErr w:type="spellStart"/>
          <w:r w:rsidRPr="00654C58">
            <w:rPr>
              <w:rStyle w:val="normaltextrun"/>
              <w:rFonts w:ascii="Book Antiqua" w:hAnsi="Book Antiqua"/>
              <w:color w:val="000000"/>
              <w:sz w:val="21"/>
              <w:szCs w:val="21"/>
              <w:shd w:val="clear" w:color="auto" w:fill="FFFFFF"/>
              <w:lang w:val="en-US"/>
            </w:rPr>
            <w:t>Tumkur</w:t>
          </w:r>
          <w:proofErr w:type="spellEnd"/>
          <w:r w:rsidRPr="00654C58">
            <w:rPr>
              <w:rStyle w:val="normaltextrun"/>
              <w:rFonts w:ascii="Book Antiqua" w:hAnsi="Book Antiqua"/>
              <w:color w:val="000000"/>
              <w:sz w:val="21"/>
              <w:szCs w:val="21"/>
              <w:shd w:val="clear" w:color="auto" w:fill="FFFFFF"/>
              <w:lang w:val="en-US"/>
            </w:rPr>
            <w:t xml:space="preserve">) S/S under augmentation of transformation capacity by 2x500MVA (7th &amp; 8th), 400/220kV ICTs at </w:t>
          </w:r>
          <w:proofErr w:type="spellStart"/>
          <w:r w:rsidRPr="00654C58">
            <w:rPr>
              <w:rStyle w:val="normaltextrun"/>
              <w:rFonts w:ascii="Book Antiqua" w:hAnsi="Book Antiqua"/>
              <w:color w:val="000000"/>
              <w:sz w:val="21"/>
              <w:szCs w:val="21"/>
              <w:shd w:val="clear" w:color="auto" w:fill="FFFFFF"/>
              <w:lang w:val="en-US"/>
            </w:rPr>
            <w:t>Tumkur</w:t>
          </w:r>
          <w:proofErr w:type="spellEnd"/>
          <w:r w:rsidRPr="00654C58">
            <w:rPr>
              <w:rStyle w:val="normaltextrun"/>
              <w:rFonts w:ascii="Book Antiqua" w:hAnsi="Book Antiqua"/>
              <w:color w:val="000000"/>
              <w:sz w:val="21"/>
              <w:szCs w:val="21"/>
              <w:shd w:val="clear" w:color="auto" w:fill="FFFFFF"/>
              <w:lang w:val="en-US"/>
            </w:rPr>
            <w:t xml:space="preserve"> (</w:t>
          </w:r>
          <w:proofErr w:type="spellStart"/>
          <w:r w:rsidRPr="00654C58">
            <w:rPr>
              <w:rStyle w:val="normaltextrun"/>
              <w:rFonts w:ascii="Book Antiqua" w:hAnsi="Book Antiqua"/>
              <w:color w:val="000000"/>
              <w:sz w:val="21"/>
              <w:szCs w:val="21"/>
              <w:shd w:val="clear" w:color="auto" w:fill="FFFFFF"/>
              <w:lang w:val="en-US"/>
            </w:rPr>
            <w:t>Pavagada</w:t>
          </w:r>
          <w:proofErr w:type="spellEnd"/>
          <w:r w:rsidRPr="00654C58">
            <w:rPr>
              <w:rStyle w:val="normaltextrun"/>
              <w:rFonts w:ascii="Book Antiqua" w:hAnsi="Book Antiqua"/>
              <w:color w:val="000000"/>
              <w:sz w:val="21"/>
              <w:szCs w:val="21"/>
              <w:shd w:val="clear" w:color="auto" w:fill="FFFFFF"/>
              <w:lang w:val="en-US"/>
            </w:rPr>
            <w:t>) 400/220kV Pooling Station);</w:t>
          </w:r>
        </w:p>
        <w:p w14:paraId="138DBCCB" w14:textId="4C9E3675" w:rsidR="559AF3EC" w:rsidRPr="00BB4956" w:rsidRDefault="00491FBD" w:rsidP="00BB4956">
          <w:pPr>
            <w:tabs>
              <w:tab w:val="left" w:pos="1037"/>
            </w:tabs>
            <w:spacing w:after="0"/>
            <w:jc w:val="both"/>
            <w:rPr>
              <w:rFonts w:ascii="Book Antiqua" w:hAnsi="Book Antiqua"/>
              <w:sz w:val="21"/>
              <w:szCs w:val="21"/>
            </w:rPr>
          </w:pPr>
          <w:r w:rsidRPr="00654C58">
            <w:rPr>
              <w:rFonts w:ascii="Book Antiqua" w:hAnsi="Book Antiqua"/>
              <w:b/>
              <w:sz w:val="21"/>
              <w:szCs w:val="21"/>
            </w:rPr>
            <w:t>Specification No.:</w:t>
          </w:r>
          <w:r w:rsidRPr="00654C58">
            <w:rPr>
              <w:rFonts w:ascii="Book Antiqua" w:hAnsi="Book Antiqua"/>
              <w:sz w:val="21"/>
              <w:szCs w:val="21"/>
            </w:rPr>
            <w:t xml:space="preserve"> </w:t>
          </w:r>
          <w:r w:rsidRPr="00654C58">
            <w:rPr>
              <w:rStyle w:val="normaltextrun"/>
              <w:rFonts w:ascii="Book Antiqua" w:hAnsi="Book Antiqua"/>
              <w:b/>
              <w:bCs/>
              <w:color w:val="000000"/>
              <w:sz w:val="21"/>
              <w:szCs w:val="21"/>
              <w:bdr w:val="none" w:sz="0" w:space="0" w:color="auto" w:frame="1"/>
              <w:lang w:val="en-US"/>
            </w:rPr>
            <w:t>CC/NT/W-AIS/DOM/A02/24/07542</w:t>
          </w:r>
        </w:p>
      </w:tc>
      <w:tc>
        <w:tcPr>
          <w:tcW w:w="5130" w:type="dxa"/>
        </w:tcPr>
        <w:p w14:paraId="70EBCA0B" w14:textId="4FE033E1" w:rsidR="559AF3EC" w:rsidRPr="00BB4956" w:rsidRDefault="559AF3EC" w:rsidP="559AF3EC">
          <w:pPr>
            <w:pStyle w:val="Header"/>
            <w:jc w:val="center"/>
            <w:rPr>
              <w:sz w:val="21"/>
              <w:szCs w:val="21"/>
            </w:rPr>
          </w:pPr>
        </w:p>
      </w:tc>
      <w:tc>
        <w:tcPr>
          <w:tcW w:w="5130" w:type="dxa"/>
        </w:tcPr>
        <w:p w14:paraId="4730A800" w14:textId="0C094A88" w:rsidR="559AF3EC" w:rsidRPr="00BB4956" w:rsidRDefault="559AF3EC" w:rsidP="559AF3EC">
          <w:pPr>
            <w:pStyle w:val="Header"/>
            <w:ind w:right="-115"/>
            <w:jc w:val="right"/>
            <w:rPr>
              <w:sz w:val="21"/>
              <w:szCs w:val="21"/>
            </w:rPr>
          </w:pPr>
        </w:p>
      </w:tc>
    </w:tr>
  </w:tbl>
  <w:p w14:paraId="4F010249" w14:textId="6625499D" w:rsidR="559AF3EC" w:rsidRPr="00BB4956" w:rsidRDefault="559AF3EC" w:rsidP="559AF3EC">
    <w:pPr>
      <w:pStyle w:val="Header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DE27F2"/>
    <w:multiLevelType w:val="hybridMultilevel"/>
    <w:tmpl w:val="E698049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8EC"/>
    <w:rsid w:val="00011598"/>
    <w:rsid w:val="000119B5"/>
    <w:rsid w:val="0002047F"/>
    <w:rsid w:val="000206FF"/>
    <w:rsid w:val="0003030E"/>
    <w:rsid w:val="00031A58"/>
    <w:rsid w:val="00045CDC"/>
    <w:rsid w:val="000551D4"/>
    <w:rsid w:val="00061313"/>
    <w:rsid w:val="00085C40"/>
    <w:rsid w:val="000A285A"/>
    <w:rsid w:val="000C1317"/>
    <w:rsid w:val="000E5781"/>
    <w:rsid w:val="00100FB4"/>
    <w:rsid w:val="001014C5"/>
    <w:rsid w:val="00104C77"/>
    <w:rsid w:val="00112DE5"/>
    <w:rsid w:val="0011561D"/>
    <w:rsid w:val="001174BF"/>
    <w:rsid w:val="00164827"/>
    <w:rsid w:val="00167D27"/>
    <w:rsid w:val="00177F65"/>
    <w:rsid w:val="00184C13"/>
    <w:rsid w:val="001A23A3"/>
    <w:rsid w:val="001A467C"/>
    <w:rsid w:val="001A50A5"/>
    <w:rsid w:val="001A5180"/>
    <w:rsid w:val="001B0517"/>
    <w:rsid w:val="001B52B6"/>
    <w:rsid w:val="001C3E55"/>
    <w:rsid w:val="001C65A5"/>
    <w:rsid w:val="001D06F2"/>
    <w:rsid w:val="0020233F"/>
    <w:rsid w:val="002115ED"/>
    <w:rsid w:val="002140CE"/>
    <w:rsid w:val="002318D9"/>
    <w:rsid w:val="0023240F"/>
    <w:rsid w:val="0023327F"/>
    <w:rsid w:val="002674DF"/>
    <w:rsid w:val="00270F60"/>
    <w:rsid w:val="002866F9"/>
    <w:rsid w:val="00292B5D"/>
    <w:rsid w:val="002B16FE"/>
    <w:rsid w:val="002B2D0D"/>
    <w:rsid w:val="002B6F5D"/>
    <w:rsid w:val="002D774C"/>
    <w:rsid w:val="002F6C79"/>
    <w:rsid w:val="00306851"/>
    <w:rsid w:val="00311FB9"/>
    <w:rsid w:val="003130C4"/>
    <w:rsid w:val="00320CAB"/>
    <w:rsid w:val="00320FBF"/>
    <w:rsid w:val="00330573"/>
    <w:rsid w:val="00334D8F"/>
    <w:rsid w:val="0033758C"/>
    <w:rsid w:val="00360550"/>
    <w:rsid w:val="0036161C"/>
    <w:rsid w:val="0037247D"/>
    <w:rsid w:val="00374EE6"/>
    <w:rsid w:val="003A1F83"/>
    <w:rsid w:val="003A6544"/>
    <w:rsid w:val="003B01DC"/>
    <w:rsid w:val="003B4357"/>
    <w:rsid w:val="003D0C10"/>
    <w:rsid w:val="003E14EB"/>
    <w:rsid w:val="003F365E"/>
    <w:rsid w:val="00404214"/>
    <w:rsid w:val="00411E2B"/>
    <w:rsid w:val="004150D7"/>
    <w:rsid w:val="0041750A"/>
    <w:rsid w:val="00423AAB"/>
    <w:rsid w:val="00427A42"/>
    <w:rsid w:val="00456373"/>
    <w:rsid w:val="0046061A"/>
    <w:rsid w:val="00474534"/>
    <w:rsid w:val="00482DCF"/>
    <w:rsid w:val="00482E1E"/>
    <w:rsid w:val="00484192"/>
    <w:rsid w:val="00490658"/>
    <w:rsid w:val="00491FBD"/>
    <w:rsid w:val="004E50D2"/>
    <w:rsid w:val="004F30E4"/>
    <w:rsid w:val="004F6B93"/>
    <w:rsid w:val="00514E36"/>
    <w:rsid w:val="00514F9F"/>
    <w:rsid w:val="00521ED0"/>
    <w:rsid w:val="00533AC7"/>
    <w:rsid w:val="00543D21"/>
    <w:rsid w:val="005477E1"/>
    <w:rsid w:val="00580A9C"/>
    <w:rsid w:val="005869C8"/>
    <w:rsid w:val="00591E6F"/>
    <w:rsid w:val="0059490D"/>
    <w:rsid w:val="005A3345"/>
    <w:rsid w:val="005A3631"/>
    <w:rsid w:val="005B1B1C"/>
    <w:rsid w:val="005B29E0"/>
    <w:rsid w:val="005B3F0E"/>
    <w:rsid w:val="005D3A3D"/>
    <w:rsid w:val="005E76C1"/>
    <w:rsid w:val="00604539"/>
    <w:rsid w:val="00605D88"/>
    <w:rsid w:val="00615D3F"/>
    <w:rsid w:val="00622964"/>
    <w:rsid w:val="006428DB"/>
    <w:rsid w:val="00654C58"/>
    <w:rsid w:val="00656D4F"/>
    <w:rsid w:val="00673503"/>
    <w:rsid w:val="006836D9"/>
    <w:rsid w:val="00686DE0"/>
    <w:rsid w:val="006925CB"/>
    <w:rsid w:val="006954B2"/>
    <w:rsid w:val="006A08E7"/>
    <w:rsid w:val="006A25A0"/>
    <w:rsid w:val="006B1133"/>
    <w:rsid w:val="006B29EF"/>
    <w:rsid w:val="006B4CE6"/>
    <w:rsid w:val="006C487F"/>
    <w:rsid w:val="006C6E0F"/>
    <w:rsid w:val="006D48D3"/>
    <w:rsid w:val="007171B5"/>
    <w:rsid w:val="007440E8"/>
    <w:rsid w:val="00753C51"/>
    <w:rsid w:val="007868A8"/>
    <w:rsid w:val="007A2413"/>
    <w:rsid w:val="007A629A"/>
    <w:rsid w:val="007A662E"/>
    <w:rsid w:val="007B1C8A"/>
    <w:rsid w:val="007C4507"/>
    <w:rsid w:val="007C4C8C"/>
    <w:rsid w:val="007C7813"/>
    <w:rsid w:val="007E19CF"/>
    <w:rsid w:val="007E4597"/>
    <w:rsid w:val="007F4C70"/>
    <w:rsid w:val="00810A36"/>
    <w:rsid w:val="00844551"/>
    <w:rsid w:val="0086723A"/>
    <w:rsid w:val="0088372D"/>
    <w:rsid w:val="008853CA"/>
    <w:rsid w:val="0088596B"/>
    <w:rsid w:val="008954D0"/>
    <w:rsid w:val="008956FF"/>
    <w:rsid w:val="008970A9"/>
    <w:rsid w:val="008A04A2"/>
    <w:rsid w:val="008A0DBB"/>
    <w:rsid w:val="008A1BDC"/>
    <w:rsid w:val="008A3896"/>
    <w:rsid w:val="008A4545"/>
    <w:rsid w:val="008B380D"/>
    <w:rsid w:val="008B3D24"/>
    <w:rsid w:val="008B4225"/>
    <w:rsid w:val="008C1E21"/>
    <w:rsid w:val="008D5EF4"/>
    <w:rsid w:val="008D7AA7"/>
    <w:rsid w:val="008E2579"/>
    <w:rsid w:val="008F5A8D"/>
    <w:rsid w:val="00903128"/>
    <w:rsid w:val="00904260"/>
    <w:rsid w:val="00905FB8"/>
    <w:rsid w:val="00906A2E"/>
    <w:rsid w:val="00917FFE"/>
    <w:rsid w:val="009253E6"/>
    <w:rsid w:val="00931B68"/>
    <w:rsid w:val="0095504B"/>
    <w:rsid w:val="009641CB"/>
    <w:rsid w:val="00977872"/>
    <w:rsid w:val="00984FF3"/>
    <w:rsid w:val="009A483B"/>
    <w:rsid w:val="009A7B98"/>
    <w:rsid w:val="009C1AE3"/>
    <w:rsid w:val="009C3C93"/>
    <w:rsid w:val="009C527B"/>
    <w:rsid w:val="00A17D5A"/>
    <w:rsid w:val="00A221CB"/>
    <w:rsid w:val="00A22E87"/>
    <w:rsid w:val="00A32C5F"/>
    <w:rsid w:val="00A547CA"/>
    <w:rsid w:val="00A6462D"/>
    <w:rsid w:val="00A72A49"/>
    <w:rsid w:val="00A92E72"/>
    <w:rsid w:val="00A93E1C"/>
    <w:rsid w:val="00AA236C"/>
    <w:rsid w:val="00AA4125"/>
    <w:rsid w:val="00AA7E8F"/>
    <w:rsid w:val="00AF24C4"/>
    <w:rsid w:val="00AF5744"/>
    <w:rsid w:val="00B07AB3"/>
    <w:rsid w:val="00B2610A"/>
    <w:rsid w:val="00B3570F"/>
    <w:rsid w:val="00B4030A"/>
    <w:rsid w:val="00B7360D"/>
    <w:rsid w:val="00B746F5"/>
    <w:rsid w:val="00B76416"/>
    <w:rsid w:val="00B90C9E"/>
    <w:rsid w:val="00B94701"/>
    <w:rsid w:val="00B957AD"/>
    <w:rsid w:val="00BB4956"/>
    <w:rsid w:val="00BC32F7"/>
    <w:rsid w:val="00BC3BBF"/>
    <w:rsid w:val="00BD1D63"/>
    <w:rsid w:val="00BE09F3"/>
    <w:rsid w:val="00BF76DE"/>
    <w:rsid w:val="00C0570F"/>
    <w:rsid w:val="00C1024A"/>
    <w:rsid w:val="00C10ABD"/>
    <w:rsid w:val="00C10FA5"/>
    <w:rsid w:val="00C24AA8"/>
    <w:rsid w:val="00C40587"/>
    <w:rsid w:val="00C40887"/>
    <w:rsid w:val="00C4223D"/>
    <w:rsid w:val="00C53B13"/>
    <w:rsid w:val="00C64E9C"/>
    <w:rsid w:val="00C72F8C"/>
    <w:rsid w:val="00C7602F"/>
    <w:rsid w:val="00C93128"/>
    <w:rsid w:val="00CA5E72"/>
    <w:rsid w:val="00CB0AC6"/>
    <w:rsid w:val="00CC018D"/>
    <w:rsid w:val="00CC50A9"/>
    <w:rsid w:val="00CD0CAE"/>
    <w:rsid w:val="00CF07F5"/>
    <w:rsid w:val="00D0416B"/>
    <w:rsid w:val="00D06983"/>
    <w:rsid w:val="00D0777D"/>
    <w:rsid w:val="00D10E2F"/>
    <w:rsid w:val="00D64318"/>
    <w:rsid w:val="00D649A2"/>
    <w:rsid w:val="00D65719"/>
    <w:rsid w:val="00D75F30"/>
    <w:rsid w:val="00D942F8"/>
    <w:rsid w:val="00DA07A0"/>
    <w:rsid w:val="00DA1C32"/>
    <w:rsid w:val="00DA3601"/>
    <w:rsid w:val="00DB09FC"/>
    <w:rsid w:val="00DB2A50"/>
    <w:rsid w:val="00DB3749"/>
    <w:rsid w:val="00DC2EC8"/>
    <w:rsid w:val="00DD7796"/>
    <w:rsid w:val="00DE7407"/>
    <w:rsid w:val="00DF56C7"/>
    <w:rsid w:val="00E05D48"/>
    <w:rsid w:val="00E13F8C"/>
    <w:rsid w:val="00E171D5"/>
    <w:rsid w:val="00E25768"/>
    <w:rsid w:val="00E346FE"/>
    <w:rsid w:val="00E53E2B"/>
    <w:rsid w:val="00E54D10"/>
    <w:rsid w:val="00E55AD5"/>
    <w:rsid w:val="00E759FA"/>
    <w:rsid w:val="00E905A1"/>
    <w:rsid w:val="00EA11B9"/>
    <w:rsid w:val="00EB0714"/>
    <w:rsid w:val="00EB4E9B"/>
    <w:rsid w:val="00EE08EC"/>
    <w:rsid w:val="00F32358"/>
    <w:rsid w:val="00F33F64"/>
    <w:rsid w:val="00F47DFB"/>
    <w:rsid w:val="00F51BDA"/>
    <w:rsid w:val="00F67503"/>
    <w:rsid w:val="00F744B8"/>
    <w:rsid w:val="00F74CF5"/>
    <w:rsid w:val="00FA58C8"/>
    <w:rsid w:val="00FF100B"/>
    <w:rsid w:val="00FF34BC"/>
    <w:rsid w:val="00FF376F"/>
    <w:rsid w:val="03D099B8"/>
    <w:rsid w:val="16E159E2"/>
    <w:rsid w:val="3B2D68A1"/>
    <w:rsid w:val="436D0ED0"/>
    <w:rsid w:val="559AF3EC"/>
    <w:rsid w:val="5C73800A"/>
    <w:rsid w:val="626BF7A5"/>
    <w:rsid w:val="6643E0D1"/>
    <w:rsid w:val="6CB28CBF"/>
    <w:rsid w:val="7DE0F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824D0"/>
  <w15:chartTrackingRefBased/>
  <w15:docId w15:val="{E7DB4256-92BA-4A04-A774-DBBD85DEA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0F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1F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FB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311F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FB9"/>
    <w:rPr>
      <w:rFonts w:cs="Mangal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DefaultParagraphFont"/>
    <w:rsid w:val="00491FBD"/>
  </w:style>
  <w:style w:type="character" w:customStyle="1" w:styleId="eop">
    <w:name w:val="eop"/>
    <w:basedOn w:val="DefaultParagraphFont"/>
    <w:rsid w:val="00656D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1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1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1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86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8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9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1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38757-7F81-498E-A091-0E7E413C4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Anuj Bhutani {अनुज भूटानी}</dc:creator>
  <cp:keywords/>
  <dc:description/>
  <cp:lastModifiedBy>Jasminder Singh Bhatia {जसमिंदर सिंह}</cp:lastModifiedBy>
  <cp:revision>22</cp:revision>
  <cp:lastPrinted>2024-06-27T12:46:00Z</cp:lastPrinted>
  <dcterms:created xsi:type="dcterms:W3CDTF">2024-06-26T10:52:00Z</dcterms:created>
  <dcterms:modified xsi:type="dcterms:W3CDTF">2024-06-28T13:11:00Z</dcterms:modified>
</cp:coreProperties>
</file>